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17" w:rsidRPr="007F49FE" w:rsidRDefault="00A1567B">
      <w:pPr>
        <w:rPr>
          <w:rFonts w:ascii="標楷體" w:eastAsia="標楷體" w:hAnsi="標楷體"/>
          <w:sz w:val="44"/>
          <w:szCs w:val="44"/>
        </w:rPr>
      </w:pPr>
      <w:r w:rsidRPr="007F49FE">
        <w:rPr>
          <w:rFonts w:ascii="標楷體" w:eastAsia="標楷體" w:hAnsi="標楷體" w:hint="eastAsia"/>
          <w:sz w:val="44"/>
          <w:szCs w:val="44"/>
        </w:rPr>
        <w:t>鄭芳祥老師教學共學社群</w:t>
      </w:r>
      <w:r w:rsidR="007F49FE">
        <w:rPr>
          <w:rFonts w:ascii="標楷體" w:eastAsia="標楷體" w:hAnsi="標楷體" w:hint="eastAsia"/>
          <w:sz w:val="44"/>
          <w:szCs w:val="44"/>
        </w:rPr>
        <w:t>-</w:t>
      </w:r>
      <w:bookmarkStart w:id="0" w:name="_GoBack"/>
      <w:bookmarkEnd w:id="0"/>
      <w:r w:rsidR="00ED3F19" w:rsidRPr="007F49FE">
        <w:rPr>
          <w:rFonts w:ascii="標楷體" w:eastAsia="標楷體" w:hAnsi="標楷體"/>
          <w:sz w:val="44"/>
          <w:szCs w:val="44"/>
        </w:rPr>
        <w:t xml:space="preserve"> </w:t>
      </w:r>
    </w:p>
    <w:p w:rsidR="00A1567B" w:rsidRDefault="00A1567B"/>
    <w:p w:rsidR="00A1567B" w:rsidRDefault="007F49FE">
      <w:r w:rsidRPr="007F49FE">
        <w:rPr>
          <w:rFonts w:asciiTheme="minorEastAsia" w:hAnsiTheme="minorEastAsia" w:hint="eastAsia"/>
          <w:color w:val="7030A0"/>
          <w:sz w:val="28"/>
          <w:szCs w:val="28"/>
        </w:rPr>
        <w:t>★</w:t>
      </w:r>
      <w:r w:rsidR="00A1567B">
        <w:rPr>
          <w:rFonts w:hint="eastAsia"/>
        </w:rPr>
        <w:t>104</w:t>
      </w:r>
      <w:r w:rsidR="00A1567B">
        <w:rPr>
          <w:rFonts w:hint="eastAsia"/>
        </w:rPr>
        <w:t>學年度第二</w:t>
      </w:r>
      <w:proofErr w:type="gramStart"/>
      <w:r w:rsidR="00A1567B">
        <w:rPr>
          <w:rFonts w:hint="eastAsia"/>
        </w:rPr>
        <w:t>學期共讀時間</w:t>
      </w:r>
      <w:proofErr w:type="gramEnd"/>
    </w:p>
    <w:p w:rsidR="00A1567B" w:rsidRPr="00A1567B" w:rsidRDefault="00A1567B" w:rsidP="00A1567B">
      <w:pPr>
        <w:pStyle w:val="a3"/>
        <w:widowControl/>
        <w:numPr>
          <w:ilvl w:val="0"/>
          <w:numId w:val="1"/>
        </w:numPr>
        <w:ind w:leftChars="0" w:left="357" w:hanging="357"/>
        <w:rPr>
          <w:rFonts w:ascii="標楷體" w:eastAsia="標楷體" w:hAnsi="標楷體" w:cs="新細明體"/>
          <w:color w:val="000000"/>
          <w:kern w:val="0"/>
          <w:szCs w:val="24"/>
        </w:rPr>
      </w:pPr>
      <w:r w:rsidRPr="00A1567B">
        <w:rPr>
          <w:rFonts w:ascii="標楷體" w:eastAsia="標楷體" w:hAnsi="標楷體" w:cs="新細明體"/>
          <w:color w:val="000000"/>
          <w:kern w:val="0"/>
          <w:szCs w:val="24"/>
        </w:rPr>
        <w:t>固定</w:t>
      </w:r>
      <w:r w:rsidRPr="00A1567B">
        <w:rPr>
          <w:rFonts w:ascii="標楷體" w:eastAsia="標楷體" w:hAnsi="標楷體" w:cs="新細明體"/>
          <w:color w:val="FF0000"/>
          <w:kern w:val="0"/>
          <w:szCs w:val="24"/>
        </w:rPr>
        <w:t>每</w:t>
      </w:r>
      <w:proofErr w:type="gramStart"/>
      <w:r w:rsidRPr="00A1567B">
        <w:rPr>
          <w:rFonts w:ascii="標楷體" w:eastAsia="標楷體" w:hAnsi="標楷體" w:cs="新細明體"/>
          <w:color w:val="FF0000"/>
          <w:kern w:val="0"/>
          <w:szCs w:val="24"/>
        </w:rPr>
        <w:t>個</w:t>
      </w:r>
      <w:proofErr w:type="gramEnd"/>
      <w:r w:rsidRPr="00A1567B">
        <w:rPr>
          <w:rFonts w:ascii="標楷體" w:eastAsia="標楷體" w:hAnsi="標楷體" w:cs="新細明體"/>
          <w:color w:val="FF0000"/>
          <w:kern w:val="0"/>
          <w:szCs w:val="24"/>
        </w:rPr>
        <w:t>月第三周晚上6:30</w:t>
      </w:r>
      <w:r w:rsidRPr="00A1567B">
        <w:rPr>
          <w:rFonts w:ascii="標楷體" w:eastAsia="標楷體" w:hAnsi="標楷體" w:cs="新細明體" w:hint="eastAsia"/>
          <w:color w:val="000000"/>
          <w:kern w:val="0"/>
          <w:szCs w:val="24"/>
        </w:rPr>
        <w:t>-</w:t>
      </w:r>
      <w:r w:rsidRPr="00A1567B">
        <w:rPr>
          <w:rFonts w:ascii="標楷體" w:eastAsia="標楷體" w:hAnsi="標楷體" w:cs="新細明體"/>
          <w:color w:val="000000"/>
          <w:kern w:val="0"/>
          <w:szCs w:val="24"/>
        </w:rPr>
        <w:t>8:00</w:t>
      </w:r>
    </w:p>
    <w:p w:rsidR="00A1567B" w:rsidRPr="00A1567B" w:rsidRDefault="00A1567B" w:rsidP="00A1567B">
      <w:pPr>
        <w:pStyle w:val="a3"/>
        <w:widowControl/>
        <w:numPr>
          <w:ilvl w:val="0"/>
          <w:numId w:val="1"/>
        </w:numPr>
        <w:ind w:leftChars="0" w:left="357" w:hanging="357"/>
        <w:rPr>
          <w:rFonts w:ascii="新細明體" w:hAnsi="新細明體" w:cs="新細明體"/>
          <w:color w:val="000000"/>
          <w:kern w:val="0"/>
          <w:szCs w:val="24"/>
        </w:rPr>
      </w:pPr>
      <w:r w:rsidRPr="00A1567B">
        <w:rPr>
          <w:rFonts w:ascii="標楷體" w:eastAsia="標楷體" w:hAnsi="標楷體" w:cs="新細明體"/>
          <w:color w:val="000000"/>
          <w:kern w:val="0"/>
          <w:szCs w:val="24"/>
        </w:rPr>
        <w:t>第一次聚會時間為</w:t>
      </w:r>
      <w:r w:rsidRPr="00A1567B">
        <w:rPr>
          <w:rFonts w:ascii="標楷體" w:eastAsia="標楷體" w:hAnsi="標楷體" w:cs="新細明體"/>
          <w:color w:val="FF0000"/>
          <w:kern w:val="0"/>
          <w:szCs w:val="24"/>
        </w:rPr>
        <w:t>9月21日晚上6:30</w:t>
      </w:r>
    </w:p>
    <w:p w:rsidR="007F49FE" w:rsidRPr="007F49FE" w:rsidRDefault="007F49FE" w:rsidP="00A1567B">
      <w:pPr>
        <w:pStyle w:val="a3"/>
        <w:widowControl/>
        <w:numPr>
          <w:ilvl w:val="0"/>
          <w:numId w:val="1"/>
        </w:numPr>
        <w:ind w:leftChars="0" w:left="357" w:hanging="357"/>
        <w:rPr>
          <w:rFonts w:ascii="新細明體" w:hAnsi="新細明體" w:cs="新細明體"/>
          <w:color w:val="000000"/>
          <w:kern w:val="0"/>
          <w:szCs w:val="24"/>
        </w:rPr>
      </w:pPr>
      <w:r>
        <w:rPr>
          <w:rFonts w:ascii="標楷體" w:eastAsia="標楷體" w:hAnsi="標楷體" w:cs="新細明體" w:hint="eastAsia"/>
          <w:color w:val="000000"/>
          <w:kern w:val="0"/>
          <w:szCs w:val="24"/>
        </w:rPr>
        <w:t>本學期</w:t>
      </w:r>
      <w:r w:rsidR="00A1567B" w:rsidRPr="00A1567B">
        <w:rPr>
          <w:rFonts w:ascii="標楷體" w:eastAsia="標楷體" w:hAnsi="標楷體" w:cs="新細明體"/>
          <w:color w:val="000000"/>
          <w:kern w:val="0"/>
          <w:szCs w:val="24"/>
        </w:rPr>
        <w:t>聚會日期分別為</w:t>
      </w:r>
      <w:r w:rsidR="00A1567B" w:rsidRPr="00A1567B">
        <w:rPr>
          <w:rFonts w:ascii="標楷體" w:eastAsia="標楷體" w:hAnsi="標楷體" w:cs="新細明體"/>
          <w:color w:val="FF0000"/>
          <w:kern w:val="0"/>
          <w:szCs w:val="24"/>
        </w:rPr>
        <w:t>10/19、11/16、12/14、1/18同一時段</w:t>
      </w:r>
      <w:r w:rsidR="00A1567B" w:rsidRPr="00A1567B">
        <w:rPr>
          <w:rFonts w:ascii="標楷體" w:eastAsia="標楷體" w:hAnsi="標楷體" w:cs="新細明體"/>
          <w:color w:val="000000"/>
          <w:kern w:val="0"/>
          <w:szCs w:val="24"/>
        </w:rPr>
        <w:t>，</w:t>
      </w:r>
    </w:p>
    <w:p w:rsidR="007F49FE" w:rsidRPr="007F49FE" w:rsidRDefault="007F49FE" w:rsidP="00A1567B">
      <w:pPr>
        <w:pStyle w:val="a3"/>
        <w:widowControl/>
        <w:numPr>
          <w:ilvl w:val="0"/>
          <w:numId w:val="1"/>
        </w:numPr>
        <w:ind w:leftChars="0" w:left="357" w:hanging="357"/>
        <w:rPr>
          <w:rFonts w:ascii="新細明體" w:hAnsi="新細明體" w:cs="新細明體"/>
          <w:color w:val="000000"/>
          <w:kern w:val="0"/>
          <w:szCs w:val="24"/>
        </w:rPr>
      </w:pPr>
      <w:r>
        <w:rPr>
          <w:rFonts w:ascii="標楷體" w:eastAsia="標楷體" w:hAnsi="標楷體" w:cs="新細明體" w:hint="eastAsia"/>
          <w:color w:val="000000"/>
          <w:kern w:val="0"/>
          <w:szCs w:val="24"/>
        </w:rPr>
        <w:t>地點: idea Garage</w:t>
      </w:r>
    </w:p>
    <w:p w:rsidR="007F49FE" w:rsidRPr="00DD243F" w:rsidRDefault="007F49FE" w:rsidP="007F49FE">
      <w:pPr>
        <w:widowControl/>
        <w:ind w:left="1351" w:hanging="1351"/>
        <w:rPr>
          <w:rFonts w:ascii="Calibri" w:hAnsi="Calibri" w:cs="新細明體"/>
          <w:color w:val="000000"/>
          <w:kern w:val="0"/>
          <w:szCs w:val="24"/>
        </w:rPr>
      </w:pPr>
      <w:r w:rsidRPr="007F49FE">
        <w:rPr>
          <w:rFonts w:asciiTheme="minorEastAsia" w:hAnsiTheme="minorEastAsia" w:hint="eastAsia"/>
          <w:color w:val="7030A0"/>
          <w:sz w:val="28"/>
          <w:szCs w:val="28"/>
        </w:rPr>
        <w:t>★</w:t>
      </w:r>
      <w:r>
        <w:rPr>
          <w:rFonts w:ascii="標楷體" w:eastAsia="標楷體" w:hAnsi="標楷體" w:cs="新細明體" w:hint="eastAsia"/>
          <w:b/>
          <w:bCs/>
          <w:color w:val="000000"/>
          <w:kern w:val="0"/>
          <w:szCs w:val="24"/>
        </w:rPr>
        <w:t>進行方式</w:t>
      </w:r>
      <w:r w:rsidRPr="00DD243F">
        <w:rPr>
          <w:rFonts w:ascii="標楷體" w:eastAsia="標楷體" w:hAnsi="標楷體" w:cs="新細明體"/>
          <w:b/>
          <w:bCs/>
          <w:color w:val="000000"/>
          <w:kern w:val="0"/>
          <w:szCs w:val="24"/>
        </w:rPr>
        <w:t>:</w:t>
      </w:r>
    </w:p>
    <w:p w:rsidR="007F49FE" w:rsidRDefault="007F49FE" w:rsidP="007F49FE">
      <w:pPr>
        <w:widowControl/>
        <w:ind w:firstLineChars="236" w:firstLine="567"/>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1.討論主題</w:t>
      </w:r>
    </w:p>
    <w:p w:rsidR="007F49FE" w:rsidRPr="00DD243F" w:rsidRDefault="007F49FE" w:rsidP="007F49FE">
      <w:pPr>
        <w:widowControl/>
        <w:ind w:leftChars="590" w:left="1416" w:firstLine="1"/>
        <w:rPr>
          <w:rFonts w:ascii="Calibri" w:hAnsi="Calibri" w:cs="新細明體"/>
          <w:color w:val="000000"/>
          <w:kern w:val="0"/>
          <w:szCs w:val="24"/>
        </w:rPr>
      </w:pPr>
      <w:r w:rsidRPr="00F72C8B">
        <w:rPr>
          <w:rFonts w:ascii="標楷體" w:eastAsia="標楷體" w:hAnsi="標楷體" w:cs="新細明體"/>
          <w:b/>
          <w:color w:val="000000"/>
          <w:kern w:val="0"/>
          <w:szCs w:val="24"/>
        </w:rPr>
        <w:t>腦神經科學、教育問題與因應、教學</w:t>
      </w:r>
      <w:r w:rsidRPr="00DD243F">
        <w:rPr>
          <w:rFonts w:ascii="標楷體" w:eastAsia="標楷體" w:hAnsi="標楷體" w:cs="新細明體"/>
          <w:color w:val="000000"/>
          <w:kern w:val="0"/>
          <w:szCs w:val="24"/>
        </w:rPr>
        <w:t>技巧等三大類為討論主軸，</w:t>
      </w:r>
      <w:proofErr w:type="gramStart"/>
      <w:r w:rsidRPr="00DD243F">
        <w:rPr>
          <w:rFonts w:ascii="標楷體" w:eastAsia="標楷體" w:hAnsi="標楷體" w:cs="新細明體"/>
          <w:color w:val="000000"/>
          <w:kern w:val="0"/>
          <w:szCs w:val="24"/>
        </w:rPr>
        <w:t>原則上均以教學</w:t>
      </w:r>
      <w:proofErr w:type="gramEnd"/>
      <w:r w:rsidRPr="00DD243F">
        <w:rPr>
          <w:rFonts w:ascii="標楷體" w:eastAsia="標楷體" w:hAnsi="標楷體" w:cs="新細明體"/>
          <w:color w:val="000000"/>
          <w:kern w:val="0"/>
          <w:szCs w:val="24"/>
        </w:rPr>
        <w:t>為核心議題。</w:t>
      </w:r>
    </w:p>
    <w:p w:rsidR="007F49FE" w:rsidRPr="00DD243F" w:rsidRDefault="007F49FE" w:rsidP="007F49FE">
      <w:pPr>
        <w:widowControl/>
        <w:ind w:left="1351" w:hanging="784"/>
        <w:rPr>
          <w:rFonts w:ascii="Calibri" w:hAnsi="Calibri" w:cs="新細明體"/>
          <w:color w:val="000000"/>
          <w:kern w:val="0"/>
          <w:szCs w:val="24"/>
        </w:rPr>
      </w:pPr>
      <w:r w:rsidRPr="00DD243F">
        <w:rPr>
          <w:rFonts w:eastAsia="Times New Roman"/>
          <w:color w:val="000000"/>
          <w:kern w:val="0"/>
          <w:szCs w:val="24"/>
        </w:rPr>
        <w:t>2</w:t>
      </w:r>
      <w:r w:rsidRPr="00255B53">
        <w:rPr>
          <w:rFonts w:ascii="新細明體" w:hAnsi="新細明體" w:hint="eastAsia"/>
          <w:color w:val="000000"/>
          <w:kern w:val="0"/>
          <w:szCs w:val="24"/>
        </w:rPr>
        <w:t>.</w:t>
      </w:r>
      <w:r w:rsidRPr="00DD243F">
        <w:rPr>
          <w:rFonts w:ascii="標楷體" w:eastAsia="標楷體" w:hAnsi="標楷體" w:cs="新細明體"/>
          <w:color w:val="000000"/>
          <w:kern w:val="0"/>
          <w:szCs w:val="24"/>
        </w:rPr>
        <w:t>討論方式</w:t>
      </w:r>
      <w:r w:rsidRPr="00DD243F">
        <w:rPr>
          <w:color w:val="000000"/>
          <w:kern w:val="0"/>
          <w:szCs w:val="24"/>
        </w:rPr>
        <w:t>:</w:t>
      </w:r>
    </w:p>
    <w:p w:rsidR="007F49FE" w:rsidRPr="00DD243F" w:rsidRDefault="007F49FE" w:rsidP="007F49FE">
      <w:pPr>
        <w:widowControl/>
        <w:ind w:left="1351"/>
        <w:rPr>
          <w:rFonts w:ascii="Calibri" w:hAnsi="Calibri" w:cs="新細明體"/>
          <w:color w:val="000000"/>
          <w:kern w:val="0"/>
          <w:szCs w:val="24"/>
        </w:rPr>
      </w:pPr>
      <w:r w:rsidRPr="00DD243F">
        <w:rPr>
          <w:rFonts w:ascii="標楷體" w:eastAsia="標楷體" w:hAnsi="標楷體" w:cs="新細明體"/>
          <w:color w:val="000000"/>
          <w:kern w:val="0"/>
          <w:szCs w:val="24"/>
        </w:rPr>
        <w:t>每學期每位老師</w:t>
      </w:r>
      <w:r>
        <w:rPr>
          <w:rFonts w:ascii="標楷體" w:eastAsia="標楷體" w:hAnsi="標楷體" w:cs="新細明體" w:hint="eastAsia"/>
          <w:color w:val="000000"/>
          <w:kern w:val="0"/>
          <w:szCs w:val="24"/>
        </w:rPr>
        <w:t>只需</w:t>
      </w:r>
      <w:r w:rsidRPr="00DD243F">
        <w:rPr>
          <w:rFonts w:ascii="標楷體" w:eastAsia="標楷體" w:hAnsi="標楷體" w:cs="新細明體"/>
          <w:color w:val="000000"/>
          <w:kern w:val="0"/>
          <w:szCs w:val="24"/>
        </w:rPr>
        <w:t>負責導讀並主講一次，負責老師須於前一個月的聚會，提出預計導讀的書名以及</w:t>
      </w:r>
      <w:proofErr w:type="gramStart"/>
      <w:r w:rsidRPr="00DD243F">
        <w:rPr>
          <w:rFonts w:ascii="標楷體" w:eastAsia="標楷體" w:hAnsi="標楷體" w:cs="新細明體"/>
          <w:color w:val="000000"/>
          <w:kern w:val="0"/>
          <w:szCs w:val="24"/>
        </w:rPr>
        <w:t>研</w:t>
      </w:r>
      <w:proofErr w:type="gramEnd"/>
      <w:r w:rsidRPr="00DD243F">
        <w:rPr>
          <w:rFonts w:ascii="標楷體" w:eastAsia="標楷體" w:hAnsi="標楷體" w:cs="新細明體"/>
          <w:color w:val="000000"/>
          <w:kern w:val="0"/>
          <w:szCs w:val="24"/>
        </w:rPr>
        <w:t>讀的範圍，再由教學發展中心負責訂購或者影印資料給當天參與老師，以便所有參與成員可以事先</w:t>
      </w:r>
      <w:proofErr w:type="gramStart"/>
      <w:r w:rsidRPr="00DD243F">
        <w:rPr>
          <w:rFonts w:ascii="標楷體" w:eastAsia="標楷體" w:hAnsi="標楷體" w:cs="新細明體"/>
          <w:color w:val="000000"/>
          <w:kern w:val="0"/>
          <w:szCs w:val="24"/>
        </w:rPr>
        <w:t>研</w:t>
      </w:r>
      <w:proofErr w:type="gramEnd"/>
      <w:r w:rsidRPr="00DD243F">
        <w:rPr>
          <w:rFonts w:ascii="標楷體" w:eastAsia="標楷體" w:hAnsi="標楷體" w:cs="新細明體"/>
          <w:color w:val="000000"/>
          <w:kern w:val="0"/>
          <w:szCs w:val="24"/>
        </w:rPr>
        <w:t>讀，並提供導讀後的分享。</w:t>
      </w:r>
    </w:p>
    <w:p w:rsidR="007F49FE" w:rsidRPr="00DD243F" w:rsidRDefault="007F49FE" w:rsidP="007F49FE">
      <w:pPr>
        <w:widowControl/>
        <w:ind w:left="1351" w:hanging="784"/>
        <w:rPr>
          <w:rFonts w:ascii="Calibri" w:hAnsi="Calibri" w:cs="新細明體"/>
          <w:color w:val="000000"/>
          <w:kern w:val="0"/>
          <w:szCs w:val="24"/>
        </w:rPr>
      </w:pPr>
      <w:r w:rsidRPr="00DD243F">
        <w:rPr>
          <w:rFonts w:eastAsia="Times New Roman"/>
          <w:color w:val="000000"/>
          <w:kern w:val="0"/>
          <w:szCs w:val="24"/>
        </w:rPr>
        <w:t>3</w:t>
      </w:r>
      <w:r w:rsidRPr="00255B53">
        <w:rPr>
          <w:rFonts w:ascii="新細明體" w:hAnsi="新細明體" w:hint="eastAsia"/>
          <w:color w:val="000000"/>
          <w:kern w:val="0"/>
          <w:szCs w:val="24"/>
        </w:rPr>
        <w:t>.</w:t>
      </w:r>
      <w:r w:rsidRPr="00DD243F">
        <w:rPr>
          <w:rFonts w:ascii="標楷體" w:eastAsia="標楷體" w:hAnsi="標楷體" w:cs="新細明體"/>
          <w:color w:val="000000"/>
          <w:kern w:val="0"/>
          <w:szCs w:val="24"/>
        </w:rPr>
        <w:t>導讀方式</w:t>
      </w:r>
    </w:p>
    <w:p w:rsidR="007F49FE" w:rsidRDefault="007F49FE" w:rsidP="007F49FE">
      <w:pPr>
        <w:widowControl/>
        <w:ind w:left="1351"/>
        <w:rPr>
          <w:rFonts w:ascii="標楷體" w:eastAsia="標楷體" w:hAnsi="標楷體" w:cs="新細明體"/>
          <w:color w:val="000000"/>
          <w:kern w:val="0"/>
          <w:szCs w:val="24"/>
        </w:rPr>
      </w:pPr>
      <w:r w:rsidRPr="00DD243F">
        <w:rPr>
          <w:rFonts w:ascii="標楷體" w:eastAsia="標楷體" w:hAnsi="標楷體" w:cs="新細明體"/>
          <w:color w:val="000000"/>
          <w:kern w:val="0"/>
          <w:szCs w:val="24"/>
        </w:rPr>
        <w:t>以個人</w:t>
      </w:r>
      <w:proofErr w:type="gramStart"/>
      <w:r w:rsidRPr="00DD243F">
        <w:rPr>
          <w:rFonts w:ascii="標楷體" w:eastAsia="標楷體" w:hAnsi="標楷體" w:cs="新細明體"/>
          <w:color w:val="000000"/>
          <w:kern w:val="0"/>
          <w:szCs w:val="24"/>
        </w:rPr>
        <w:t>研</w:t>
      </w:r>
      <w:proofErr w:type="gramEnd"/>
      <w:r w:rsidRPr="00DD243F">
        <w:rPr>
          <w:rFonts w:ascii="標楷體" w:eastAsia="標楷體" w:hAnsi="標楷體" w:cs="新細明體"/>
          <w:color w:val="000000"/>
          <w:kern w:val="0"/>
          <w:szCs w:val="24"/>
        </w:rPr>
        <w:t>讀心得並結合個人教學實務與課程經營模式，提出各具體的教學實務經驗分享</w:t>
      </w:r>
    </w:p>
    <w:p w:rsidR="007F49FE" w:rsidRDefault="007F49FE" w:rsidP="007F49FE">
      <w:pPr>
        <w:widowControl/>
        <w:ind w:firstLineChars="236" w:firstLine="566"/>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4.第一次導讀人</w:t>
      </w:r>
    </w:p>
    <w:p w:rsidR="007F49FE" w:rsidRDefault="007F49FE" w:rsidP="007F49FE">
      <w:pPr>
        <w:widowControl/>
        <w:ind w:leftChars="590" w:left="1418" w:hanging="2"/>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由社群發起人鄭芳祥老師擔任，導讀書名「跟TED學表達，讓世界記住你。」</w:t>
      </w:r>
    </w:p>
    <w:p w:rsidR="007F49FE" w:rsidRPr="007F49FE" w:rsidRDefault="007F49FE" w:rsidP="007F49FE">
      <w:pPr>
        <w:pStyle w:val="a3"/>
        <w:widowControl/>
        <w:numPr>
          <w:ilvl w:val="0"/>
          <w:numId w:val="1"/>
        </w:numPr>
        <w:spacing w:line="400" w:lineRule="atLeast"/>
        <w:ind w:leftChars="0" w:firstLine="207"/>
        <w:rPr>
          <w:rFonts w:ascii="標楷體" w:eastAsia="標楷體" w:hAnsi="標楷體" w:cs="新細明體"/>
          <w:color w:val="000000"/>
          <w:kern w:val="0"/>
          <w:szCs w:val="24"/>
        </w:rPr>
      </w:pPr>
      <w:r w:rsidRPr="007F49FE">
        <w:rPr>
          <w:rFonts w:ascii="標楷體" w:eastAsia="標楷體" w:hAnsi="標楷體" w:cs="新細明體" w:hint="eastAsia"/>
          <w:color w:val="000000"/>
          <w:kern w:val="0"/>
          <w:szCs w:val="24"/>
        </w:rPr>
        <w:t>社群成果紀錄</w:t>
      </w:r>
    </w:p>
    <w:p w:rsidR="007F49FE" w:rsidRPr="00DD243F" w:rsidRDefault="007F49FE" w:rsidP="007F49FE">
      <w:pPr>
        <w:widowControl/>
        <w:tabs>
          <w:tab w:val="left" w:pos="851"/>
        </w:tabs>
        <w:spacing w:line="400" w:lineRule="atLeast"/>
        <w:ind w:leftChars="353" w:left="1130" w:hangingChars="118" w:hanging="283"/>
        <w:rPr>
          <w:rFonts w:ascii="Calibri" w:hAnsi="Calibri" w:cs="新細明體"/>
          <w:color w:val="000000"/>
          <w:kern w:val="0"/>
          <w:szCs w:val="24"/>
        </w:rPr>
      </w:pPr>
      <w:r w:rsidRPr="00DD243F">
        <w:rPr>
          <w:rFonts w:ascii="標楷體" w:eastAsia="標楷體" w:hAnsi="標楷體" w:cs="新細明體"/>
          <w:color w:val="000000"/>
          <w:kern w:val="0"/>
          <w:szCs w:val="24"/>
        </w:rPr>
        <w:t>委請鄭老師聘任中文系對撰寫演說稿和報導文章有興趣或具經驗學生擔任兼任助理，負責將每次教師社群導讀與共學討論內容，各整理為單篇文字稿。</w:t>
      </w:r>
    </w:p>
    <w:p w:rsidR="007F49FE" w:rsidRPr="00DD243F" w:rsidRDefault="007F49FE" w:rsidP="007F49FE">
      <w:pPr>
        <w:widowControl/>
        <w:tabs>
          <w:tab w:val="left" w:pos="851"/>
        </w:tabs>
        <w:spacing w:line="400" w:lineRule="atLeast"/>
        <w:ind w:left="1344" w:hanging="777"/>
        <w:rPr>
          <w:rFonts w:ascii="Calibri" w:hAnsi="Calibri" w:cs="新細明體"/>
          <w:color w:val="000000"/>
          <w:kern w:val="0"/>
          <w:szCs w:val="24"/>
        </w:rPr>
      </w:pPr>
      <w:r>
        <w:rPr>
          <w:rFonts w:ascii="標楷體" w:eastAsia="標楷體" w:hAnsi="標楷體" w:cs="標楷體" w:hint="eastAsia"/>
          <w:color w:val="000000"/>
          <w:kern w:val="0"/>
          <w:szCs w:val="24"/>
        </w:rPr>
        <w:t>6.社群成果</w:t>
      </w:r>
      <w:r w:rsidRPr="00DD243F">
        <w:rPr>
          <w:rFonts w:ascii="標楷體" w:eastAsia="標楷體" w:hAnsi="標楷體" w:cs="新細明體"/>
          <w:color w:val="000000"/>
          <w:kern w:val="0"/>
          <w:szCs w:val="24"/>
        </w:rPr>
        <w:t>集結:</w:t>
      </w:r>
    </w:p>
    <w:p w:rsidR="007F49FE" w:rsidRPr="00DD243F" w:rsidRDefault="007F49FE" w:rsidP="007F49FE">
      <w:pPr>
        <w:widowControl/>
        <w:tabs>
          <w:tab w:val="left" w:pos="851"/>
        </w:tabs>
        <w:spacing w:line="400" w:lineRule="atLeast"/>
        <w:ind w:left="1349"/>
        <w:rPr>
          <w:rFonts w:ascii="Calibri" w:hAnsi="Calibri" w:cs="新細明體"/>
          <w:color w:val="000000"/>
          <w:kern w:val="0"/>
          <w:szCs w:val="24"/>
        </w:rPr>
      </w:pPr>
      <w:r w:rsidRPr="00DD243F">
        <w:rPr>
          <w:rFonts w:ascii="標楷體" w:eastAsia="標楷體" w:hAnsi="標楷體" w:cs="新細明體"/>
          <w:color w:val="000000"/>
          <w:kern w:val="0"/>
          <w:szCs w:val="24"/>
        </w:rPr>
        <w:t>每次討論提供500簡短報導，提供中大或教務處首頁進行宣傳和分享。另一方面以可考慮將各老師</w:t>
      </w:r>
      <w:proofErr w:type="gramStart"/>
      <w:r w:rsidRPr="00DD243F">
        <w:rPr>
          <w:rFonts w:ascii="標楷體" w:eastAsia="標楷體" w:hAnsi="標楷體" w:cs="新細明體"/>
          <w:color w:val="000000"/>
          <w:kern w:val="0"/>
          <w:szCs w:val="24"/>
        </w:rPr>
        <w:t>研</w:t>
      </w:r>
      <w:proofErr w:type="gramEnd"/>
      <w:r w:rsidRPr="00DD243F">
        <w:rPr>
          <w:rFonts w:ascii="標楷體" w:eastAsia="標楷體" w:hAnsi="標楷體" w:cs="新細明體"/>
          <w:color w:val="000000"/>
          <w:kern w:val="0"/>
          <w:szCs w:val="24"/>
        </w:rPr>
        <w:t>讀與分享內容，集結成中大教學專書，進行永久性保存與</w:t>
      </w:r>
      <w:proofErr w:type="gramStart"/>
      <w:r w:rsidRPr="00DD243F">
        <w:rPr>
          <w:rFonts w:ascii="標楷體" w:eastAsia="標楷體" w:hAnsi="標楷體" w:cs="新細明體"/>
          <w:color w:val="000000"/>
          <w:kern w:val="0"/>
          <w:szCs w:val="24"/>
        </w:rPr>
        <w:t>全面性廣傳</w:t>
      </w:r>
      <w:proofErr w:type="gramEnd"/>
      <w:r w:rsidRPr="00DD243F">
        <w:rPr>
          <w:rFonts w:ascii="標楷體" w:eastAsia="標楷體" w:hAnsi="標楷體" w:cs="新細明體"/>
          <w:color w:val="000000"/>
          <w:kern w:val="0"/>
          <w:szCs w:val="24"/>
        </w:rPr>
        <w:t>，擴大校內教學內涵之深化。</w:t>
      </w:r>
    </w:p>
    <w:p w:rsidR="007F49FE" w:rsidRPr="00DD243F" w:rsidRDefault="007F49FE" w:rsidP="007F49FE">
      <w:pPr>
        <w:widowControl/>
        <w:tabs>
          <w:tab w:val="left" w:pos="142"/>
        </w:tabs>
        <w:ind w:leftChars="-1" w:left="-2" w:firstLineChars="413" w:firstLine="991"/>
        <w:rPr>
          <w:rFonts w:ascii="Calibri" w:hAnsi="Calibri" w:cs="新細明體"/>
          <w:color w:val="000000"/>
          <w:kern w:val="0"/>
          <w:szCs w:val="24"/>
        </w:rPr>
      </w:pPr>
      <w:r w:rsidRPr="00DD243F">
        <w:rPr>
          <w:rFonts w:ascii="標楷體" w:eastAsia="標楷體" w:hAnsi="標楷體" w:cs="新細明體"/>
          <w:color w:val="000000"/>
          <w:kern w:val="0"/>
          <w:szCs w:val="24"/>
        </w:rPr>
        <w:t> </w:t>
      </w:r>
    </w:p>
    <w:p w:rsidR="00A1567B" w:rsidRPr="007F49FE" w:rsidRDefault="00A1567B"/>
    <w:p w:rsidR="00A1567B" w:rsidRDefault="00A1567B"/>
    <w:sectPr w:rsidR="00A156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F99"/>
    <w:multiLevelType w:val="hybridMultilevel"/>
    <w:tmpl w:val="6BD44350"/>
    <w:lvl w:ilvl="0" w:tplc="5B180D74">
      <w:start w:val="1"/>
      <w:numFmt w:val="decimal"/>
      <w:lvlText w:val="%1."/>
      <w:lvlJc w:val="left"/>
      <w:pPr>
        <w:ind w:left="360" w:hanging="360"/>
      </w:pPr>
      <w:rPr>
        <w:rFonts w:asciiTheme="minorHAnsi" w:eastAsiaTheme="minorEastAsia" w:hAnsiTheme="minorHAnsi"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7B"/>
    <w:rsid w:val="007F49FE"/>
    <w:rsid w:val="00A1567B"/>
    <w:rsid w:val="00B40B63"/>
    <w:rsid w:val="00DA3532"/>
    <w:rsid w:val="00ED3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67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6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2016-09-21T08:02:00Z</cp:lastPrinted>
  <dcterms:created xsi:type="dcterms:W3CDTF">2016-09-19T02:00:00Z</dcterms:created>
  <dcterms:modified xsi:type="dcterms:W3CDTF">2016-09-21T08:02:00Z</dcterms:modified>
</cp:coreProperties>
</file>